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53" w:rsidRDefault="00981F35" w:rsidP="006F3B53">
      <w:pPr>
        <w:rPr>
          <w:sz w:val="18"/>
          <w:szCs w:val="18"/>
        </w:rPr>
      </w:pPr>
      <w:r w:rsidRPr="00981F35">
        <w:rPr>
          <w:b/>
          <w:sz w:val="28"/>
          <w:szCs w:val="28"/>
        </w:rPr>
        <w:t xml:space="preserve">Request for an Exceptionally </w:t>
      </w:r>
      <w:r>
        <w:rPr>
          <w:b/>
          <w:sz w:val="28"/>
          <w:szCs w:val="28"/>
        </w:rPr>
        <w:t xml:space="preserve">Qualified </w:t>
      </w:r>
      <w:r w:rsidRPr="00981F35">
        <w:rPr>
          <w:b/>
          <w:sz w:val="28"/>
          <w:szCs w:val="28"/>
        </w:rPr>
        <w:t>Applica</w:t>
      </w:r>
      <w:r>
        <w:rPr>
          <w:b/>
          <w:sz w:val="28"/>
          <w:szCs w:val="28"/>
        </w:rPr>
        <w:t xml:space="preserve">nt </w:t>
      </w:r>
      <w:r w:rsidRPr="00981F35">
        <w:rPr>
          <w:b/>
          <w:sz w:val="28"/>
          <w:szCs w:val="28"/>
        </w:rPr>
        <w:t xml:space="preserve">whose required pre-fellowship training was not in an ACGME-accredited or RCPSC-accredited residency </w:t>
      </w:r>
      <w:proofErr w:type="gramStart"/>
      <w:r w:rsidRPr="00981F35">
        <w:rPr>
          <w:b/>
          <w:sz w:val="28"/>
          <w:szCs w:val="28"/>
        </w:rPr>
        <w:t>program</w:t>
      </w:r>
      <w:proofErr w:type="gramEnd"/>
      <w:r w:rsidR="006F3B53">
        <w:rPr>
          <w:b/>
          <w:sz w:val="28"/>
          <w:szCs w:val="28"/>
        </w:rPr>
        <w:br/>
      </w:r>
      <w:r w:rsidR="006F3B53" w:rsidRPr="00981F35">
        <w:rPr>
          <w:sz w:val="18"/>
          <w:szCs w:val="18"/>
        </w:rPr>
        <w:t>(Not available to fellowships in Neurology, Ob-Gyn, Plastic Surgery, PM&amp;R, Psychiatry, Radiation Oncology, Surgery and Urology)</w:t>
      </w:r>
    </w:p>
    <w:p w:rsidR="00981F35" w:rsidRDefault="00981F35" w:rsidP="00981F35">
      <w:r>
        <w:t>Applicant</w:t>
      </w:r>
      <w:r w:rsidR="00E77EBC">
        <w:t xml:space="preserve">: </w:t>
      </w:r>
      <w:r w:rsidR="009B291A">
        <w:fldChar w:fldCharType="begin">
          <w:ffData>
            <w:name w:val="Applicant"/>
            <w:enabled/>
            <w:calcOnExit/>
            <w:textInput/>
          </w:ffData>
        </w:fldChar>
      </w:r>
      <w:bookmarkStart w:id="0" w:name="Applicant"/>
      <w:r w:rsidR="009B291A">
        <w:instrText xml:space="preserve"> FORMTEXT </w:instrText>
      </w:r>
      <w:r w:rsidR="009B291A">
        <w:fldChar w:fldCharType="separate"/>
      </w:r>
      <w:bookmarkStart w:id="1" w:name="_GoBack"/>
      <w:r w:rsidR="009B291A">
        <w:rPr>
          <w:noProof/>
        </w:rPr>
        <w:t> </w:t>
      </w:r>
      <w:r w:rsidR="009B291A">
        <w:rPr>
          <w:noProof/>
        </w:rPr>
        <w:t> </w:t>
      </w:r>
      <w:r w:rsidR="009B291A">
        <w:rPr>
          <w:noProof/>
        </w:rPr>
        <w:t> </w:t>
      </w:r>
      <w:r w:rsidR="009B291A">
        <w:rPr>
          <w:noProof/>
        </w:rPr>
        <w:t> </w:t>
      </w:r>
      <w:r w:rsidR="009B291A">
        <w:rPr>
          <w:noProof/>
        </w:rPr>
        <w:t> </w:t>
      </w:r>
      <w:bookmarkEnd w:id="1"/>
      <w:r w:rsidR="009B291A">
        <w:fldChar w:fldCharType="end"/>
      </w:r>
      <w:bookmarkEnd w:id="0"/>
      <w:r w:rsidR="00286F9A">
        <w:br/>
      </w:r>
      <w:r>
        <w:t>ACGME-accredited fellowship</w:t>
      </w:r>
      <w:r w:rsidR="00EE2706">
        <w:t xml:space="preserve">: </w:t>
      </w:r>
      <w:r w:rsidR="009B291A">
        <w:fldChar w:fldCharType="begin">
          <w:ffData>
            <w:name w:val="Fellowship"/>
            <w:enabled/>
            <w:calcOnExit/>
            <w:textInput/>
          </w:ffData>
        </w:fldChar>
      </w:r>
      <w:bookmarkStart w:id="2" w:name="Fellowship"/>
      <w:r w:rsidR="009B291A">
        <w:instrText xml:space="preserve"> FORMTEXT </w:instrText>
      </w:r>
      <w:r w:rsidR="009B291A">
        <w:fldChar w:fldCharType="separate"/>
      </w:r>
      <w:r w:rsidR="009B291A">
        <w:rPr>
          <w:noProof/>
        </w:rPr>
        <w:t> </w:t>
      </w:r>
      <w:r w:rsidR="009B291A">
        <w:rPr>
          <w:noProof/>
        </w:rPr>
        <w:t> </w:t>
      </w:r>
      <w:r w:rsidR="009B291A">
        <w:rPr>
          <w:noProof/>
        </w:rPr>
        <w:t> </w:t>
      </w:r>
      <w:r w:rsidR="009B291A">
        <w:rPr>
          <w:noProof/>
        </w:rPr>
        <w:t> </w:t>
      </w:r>
      <w:r w:rsidR="009B291A">
        <w:rPr>
          <w:noProof/>
        </w:rPr>
        <w:t> </w:t>
      </w:r>
      <w:r w:rsidR="009B291A">
        <w:fldChar w:fldCharType="end"/>
      </w:r>
      <w:bookmarkEnd w:id="2"/>
    </w:p>
    <w:p w:rsidR="006F3B53" w:rsidRDefault="006F3B53" w:rsidP="006F3B53">
      <w:r>
        <w:t>Please provide the following information for consideration of this applicant</w:t>
      </w:r>
      <w:r w:rsidR="00B52911">
        <w:t xml:space="preserve"> </w:t>
      </w:r>
      <w:r w:rsidR="00B52911" w:rsidRPr="00191446">
        <w:rPr>
          <w:b/>
        </w:rPr>
        <w:t>(*required)</w:t>
      </w:r>
      <w:r>
        <w:t>:</w:t>
      </w:r>
    </w:p>
    <w:p w:rsidR="000848FA" w:rsidRDefault="000848FA" w:rsidP="006F3B5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* A letter from the Program Director justifying the way in which they have deemed the applicant suitable to enter the fellowship, based upon a review of prior training and summative evaluations of</w:t>
      </w:r>
      <w:r w:rsidR="005C58FA">
        <w:rPr>
          <w:b/>
        </w:rPr>
        <w:t xml:space="preserve"> training in the core specialty</w:t>
      </w:r>
    </w:p>
    <w:p w:rsidR="005C58FA" w:rsidRPr="00191446" w:rsidRDefault="005C58FA" w:rsidP="005C58FA">
      <w:pPr>
        <w:pStyle w:val="ListParagraph"/>
        <w:numPr>
          <w:ilvl w:val="0"/>
          <w:numId w:val="1"/>
        </w:numPr>
        <w:rPr>
          <w:b/>
        </w:rPr>
      </w:pPr>
      <w:r w:rsidRPr="00191446">
        <w:rPr>
          <w:b/>
        </w:rPr>
        <w:t>* Evidence that substantiates the applicant has demonstrated clinical excellence, in comparison to his/her peers, throughout their residency training</w:t>
      </w:r>
    </w:p>
    <w:p w:rsidR="006F3B53" w:rsidRPr="00191446" w:rsidRDefault="00B52911" w:rsidP="006F3B53">
      <w:pPr>
        <w:pStyle w:val="ListParagraph"/>
        <w:numPr>
          <w:ilvl w:val="0"/>
          <w:numId w:val="1"/>
        </w:numPr>
        <w:rPr>
          <w:b/>
        </w:rPr>
      </w:pPr>
      <w:r w:rsidRPr="00191446">
        <w:rPr>
          <w:b/>
        </w:rPr>
        <w:t xml:space="preserve">* </w:t>
      </w:r>
      <w:r w:rsidR="006F3B53" w:rsidRPr="00191446">
        <w:rPr>
          <w:b/>
        </w:rPr>
        <w:t xml:space="preserve">Applicant’s CV </w:t>
      </w:r>
    </w:p>
    <w:p w:rsidR="006F3B53" w:rsidRPr="00191446" w:rsidRDefault="00B52911" w:rsidP="00D97F6A">
      <w:pPr>
        <w:pStyle w:val="ListParagraph"/>
        <w:numPr>
          <w:ilvl w:val="0"/>
          <w:numId w:val="1"/>
        </w:numPr>
        <w:rPr>
          <w:b/>
        </w:rPr>
      </w:pPr>
      <w:r w:rsidRPr="00191446">
        <w:rPr>
          <w:b/>
        </w:rPr>
        <w:t xml:space="preserve">* </w:t>
      </w:r>
      <w:r w:rsidR="006F3B53" w:rsidRPr="00191446">
        <w:rPr>
          <w:b/>
        </w:rPr>
        <w:t>Proof t</w:t>
      </w:r>
      <w:r w:rsidR="00EF1D79" w:rsidRPr="00191446">
        <w:rPr>
          <w:b/>
        </w:rPr>
        <w:t xml:space="preserve">he applicant </w:t>
      </w:r>
      <w:r w:rsidR="006F3B53" w:rsidRPr="00191446">
        <w:rPr>
          <w:b/>
        </w:rPr>
        <w:t xml:space="preserve">has </w:t>
      </w:r>
      <w:r w:rsidR="00EF1D79" w:rsidRPr="00191446">
        <w:rPr>
          <w:b/>
        </w:rPr>
        <w:t>successfully completed the core residency training, has satisfactorily completed Steps 1, 2 and 3 of USMLE</w:t>
      </w:r>
      <w:r w:rsidR="00DC60CE">
        <w:rPr>
          <w:b/>
        </w:rPr>
        <w:t>.  If the applicant is already ECFMG certified, Step 3 must be complete to be eligible for consideration as an exceptional applicant.</w:t>
      </w:r>
      <w:r w:rsidR="00EF1D79" w:rsidRPr="00191446">
        <w:rPr>
          <w:b/>
        </w:rPr>
        <w:t xml:space="preserve"> </w:t>
      </w:r>
    </w:p>
    <w:p w:rsidR="00EF1D79" w:rsidRDefault="00EF1D79" w:rsidP="006F3B53">
      <w:pPr>
        <w:pStyle w:val="ListParagraph"/>
        <w:numPr>
          <w:ilvl w:val="0"/>
          <w:numId w:val="1"/>
        </w:numPr>
      </w:pPr>
      <w:r>
        <w:lastRenderedPageBreak/>
        <w:t>Additional evidence of exceptional qualifications include:</w:t>
      </w:r>
      <w:r w:rsidR="008B720F">
        <w:t xml:space="preserve"> (select one or more)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5788"/>
        <w:gridCol w:w="3117"/>
      </w:tblGrid>
      <w:tr w:rsidR="008B720F" w:rsidTr="0092431D">
        <w:tc>
          <w:tcPr>
            <w:tcW w:w="703" w:type="dxa"/>
          </w:tcPr>
          <w:p w:rsidR="008B720F" w:rsidRPr="008B720F" w:rsidRDefault="008B720F" w:rsidP="00981F35">
            <w:pPr>
              <w:rPr>
                <w:sz w:val="20"/>
                <w:szCs w:val="20"/>
              </w:rPr>
            </w:pPr>
            <w:r w:rsidRPr="008B720F">
              <w:rPr>
                <w:sz w:val="20"/>
                <w:szCs w:val="20"/>
              </w:rPr>
              <w:t>Check</w:t>
            </w:r>
          </w:p>
        </w:tc>
        <w:tc>
          <w:tcPr>
            <w:tcW w:w="5788" w:type="dxa"/>
          </w:tcPr>
          <w:p w:rsidR="008B720F" w:rsidRDefault="008B720F" w:rsidP="00981F35"/>
        </w:tc>
        <w:tc>
          <w:tcPr>
            <w:tcW w:w="3117" w:type="dxa"/>
          </w:tcPr>
          <w:p w:rsidR="008B720F" w:rsidRDefault="008B720F" w:rsidP="00981F35">
            <w:r>
              <w:t>Explain:</w:t>
            </w:r>
          </w:p>
        </w:tc>
      </w:tr>
      <w:tr w:rsidR="00EF1D79" w:rsidTr="0092431D">
        <w:trPr>
          <w:trHeight w:val="413"/>
        </w:trPr>
        <w:tc>
          <w:tcPr>
            <w:tcW w:w="703" w:type="dxa"/>
          </w:tcPr>
          <w:p w:rsidR="00EF1D79" w:rsidRDefault="0092431D" w:rsidP="00981F3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5C263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788" w:type="dxa"/>
          </w:tcPr>
          <w:p w:rsidR="00EF1D79" w:rsidRDefault="00EF1D79" w:rsidP="00981F35">
            <w:r>
              <w:t>Participation  in additional research training in the specialty</w:t>
            </w:r>
          </w:p>
        </w:tc>
        <w:tc>
          <w:tcPr>
            <w:tcW w:w="3117" w:type="dxa"/>
          </w:tcPr>
          <w:p w:rsidR="008B720F" w:rsidRDefault="0092431D" w:rsidP="00981F3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8B720F" w:rsidRDefault="008B720F" w:rsidP="00981F35"/>
        </w:tc>
      </w:tr>
      <w:tr w:rsidR="00EF1D79" w:rsidTr="0092431D">
        <w:tc>
          <w:tcPr>
            <w:tcW w:w="703" w:type="dxa"/>
          </w:tcPr>
          <w:p w:rsidR="00EF1D79" w:rsidRDefault="0092431D" w:rsidP="00981F3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5C263F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788" w:type="dxa"/>
          </w:tcPr>
          <w:p w:rsidR="00EF1D79" w:rsidRDefault="00EF1D79" w:rsidP="00981F35">
            <w:r>
              <w:t>Demonstrated scholarship in the specialty</w:t>
            </w:r>
          </w:p>
        </w:tc>
        <w:tc>
          <w:tcPr>
            <w:tcW w:w="3117" w:type="dxa"/>
          </w:tcPr>
          <w:p w:rsidR="008B720F" w:rsidRDefault="0092431D" w:rsidP="00981F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8B720F" w:rsidRDefault="008B720F" w:rsidP="00981F35"/>
        </w:tc>
      </w:tr>
      <w:tr w:rsidR="00EF1D79" w:rsidTr="0092431D">
        <w:tc>
          <w:tcPr>
            <w:tcW w:w="703" w:type="dxa"/>
          </w:tcPr>
          <w:p w:rsidR="00EF1D79" w:rsidRDefault="0092431D" w:rsidP="00981F3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 w:rsidR="005C263F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788" w:type="dxa"/>
          </w:tcPr>
          <w:p w:rsidR="00EF1D79" w:rsidRDefault="00EF1D79" w:rsidP="00981F35">
            <w:r>
              <w:t>Demonstrated leadership during or after residency training</w:t>
            </w:r>
          </w:p>
        </w:tc>
        <w:tc>
          <w:tcPr>
            <w:tcW w:w="3117" w:type="dxa"/>
          </w:tcPr>
          <w:p w:rsidR="008B720F" w:rsidRDefault="0092431D" w:rsidP="00981F3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8B720F" w:rsidRDefault="008B720F" w:rsidP="00981F35"/>
        </w:tc>
      </w:tr>
      <w:tr w:rsidR="00EF1D79" w:rsidTr="0092431D">
        <w:tc>
          <w:tcPr>
            <w:tcW w:w="703" w:type="dxa"/>
          </w:tcPr>
          <w:p w:rsidR="00EF1D79" w:rsidRDefault="0092431D" w:rsidP="00981F35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 w:rsidR="005C263F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5788" w:type="dxa"/>
          </w:tcPr>
          <w:p w:rsidR="00EF1D79" w:rsidRDefault="00EF1D79" w:rsidP="00981F35">
            <w:r>
              <w:t>Completion of an ACGME-I-accredited program</w:t>
            </w:r>
          </w:p>
        </w:tc>
        <w:tc>
          <w:tcPr>
            <w:tcW w:w="3117" w:type="dxa"/>
          </w:tcPr>
          <w:p w:rsidR="008D0376" w:rsidRDefault="0092431D" w:rsidP="00981F3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8B720F" w:rsidRDefault="008B720F" w:rsidP="00981F35"/>
        </w:tc>
      </w:tr>
    </w:tbl>
    <w:p w:rsidR="00EF1D79" w:rsidRDefault="00EF1D79" w:rsidP="00981F35"/>
    <w:p w:rsidR="008B720F" w:rsidRPr="008B720F" w:rsidRDefault="008B720F" w:rsidP="008B720F">
      <w:pPr>
        <w:rPr>
          <w:iCs/>
        </w:rPr>
      </w:pPr>
      <w:r>
        <w:t xml:space="preserve">If the exception is granted, the applicant </w:t>
      </w:r>
      <w:r w:rsidRPr="008B720F">
        <w:rPr>
          <w:iCs/>
        </w:rPr>
        <w:t>must complete</w:t>
      </w:r>
      <w:r>
        <w:t xml:space="preserve"> a </w:t>
      </w:r>
      <w:r w:rsidRPr="008B720F">
        <w:rPr>
          <w:iCs/>
        </w:rPr>
        <w:t>fellowship Milestones evaluation (for the purposes of</w:t>
      </w:r>
      <w:r>
        <w:t xml:space="preserve"> </w:t>
      </w:r>
      <w:r w:rsidRPr="008B720F">
        <w:rPr>
          <w:iCs/>
        </w:rPr>
        <w:t>establishment of baseline performance by the Clinical</w:t>
      </w:r>
      <w:r>
        <w:t xml:space="preserve"> </w:t>
      </w:r>
      <w:r w:rsidRPr="008B720F">
        <w:rPr>
          <w:iCs/>
        </w:rPr>
        <w:t xml:space="preserve">Competency Committee), </w:t>
      </w:r>
      <w:r>
        <w:rPr>
          <w:iCs/>
        </w:rPr>
        <w:t>within</w:t>
      </w:r>
      <w:r w:rsidRPr="008B720F">
        <w:rPr>
          <w:iCs/>
        </w:rPr>
        <w:t xml:space="preserve"> six weeks of matriculation. This</w:t>
      </w:r>
      <w:r>
        <w:rPr>
          <w:iCs/>
        </w:rPr>
        <w:t xml:space="preserve"> </w:t>
      </w:r>
      <w:r w:rsidRPr="008B720F">
        <w:rPr>
          <w:iCs/>
        </w:rPr>
        <w:t xml:space="preserve">evaluation </w:t>
      </w:r>
      <w:proofErr w:type="gramStart"/>
      <w:r w:rsidRPr="008B720F">
        <w:rPr>
          <w:iCs/>
        </w:rPr>
        <w:t>may be waived</w:t>
      </w:r>
      <w:proofErr w:type="gramEnd"/>
      <w:r w:rsidRPr="008B720F">
        <w:rPr>
          <w:iCs/>
        </w:rPr>
        <w:t xml:space="preserve"> for an applicant who has</w:t>
      </w:r>
      <w:r>
        <w:rPr>
          <w:iCs/>
        </w:rPr>
        <w:t xml:space="preserve"> </w:t>
      </w:r>
      <w:r w:rsidRPr="008B720F">
        <w:rPr>
          <w:iCs/>
        </w:rPr>
        <w:t>completed an ACGME International-accredited residency</w:t>
      </w:r>
      <w:r>
        <w:rPr>
          <w:iCs/>
        </w:rPr>
        <w:t xml:space="preserve"> </w:t>
      </w:r>
      <w:r w:rsidRPr="008B720F">
        <w:rPr>
          <w:iCs/>
        </w:rPr>
        <w:t>based on the applicant’s Milestones evaluation conducted</w:t>
      </w:r>
      <w:r>
        <w:rPr>
          <w:iCs/>
        </w:rPr>
        <w:t xml:space="preserve"> </w:t>
      </w:r>
      <w:r w:rsidRPr="008B720F">
        <w:rPr>
          <w:iCs/>
        </w:rPr>
        <w:t>at the conclusion of the residency program</w:t>
      </w:r>
      <w:r>
        <w:rPr>
          <w:iCs/>
        </w:rPr>
        <w:t>.</w:t>
      </w:r>
    </w:p>
    <w:p w:rsidR="00EF1D79" w:rsidRDefault="008B720F" w:rsidP="008B720F">
      <w:pPr>
        <w:rPr>
          <w:iCs/>
        </w:rPr>
      </w:pPr>
      <w:r w:rsidRPr="008B720F">
        <w:rPr>
          <w:iCs/>
        </w:rPr>
        <w:t xml:space="preserve">If the trainee does not meet the expected level of Milestones competency following entry into the fellowship program, the trainee must undergo a period of remediation, overseen by the Clinical Competency Committee and monitored by the </w:t>
      </w:r>
      <w:r w:rsidR="00EE2706">
        <w:rPr>
          <w:iCs/>
        </w:rPr>
        <w:t>GMEC Exception Subcommittee.</w:t>
      </w:r>
      <w:r>
        <w:rPr>
          <w:iCs/>
        </w:rPr>
        <w:t xml:space="preserve">  </w:t>
      </w:r>
      <w:r w:rsidRPr="008B720F">
        <w:rPr>
          <w:iCs/>
        </w:rPr>
        <w:t>This period of remediation must not count toward time in fellowship training.</w:t>
      </w:r>
    </w:p>
    <w:p w:rsidR="008D0376" w:rsidRDefault="004F2125" w:rsidP="008B720F">
      <w:pPr>
        <w:rPr>
          <w:iCs/>
        </w:rPr>
      </w:pPr>
      <w:r>
        <w:rPr>
          <w:iCs/>
        </w:rPr>
        <w:t>Signature, Fellowship Program Director: _________________________</w:t>
      </w:r>
      <w:r w:rsidR="006F3B53">
        <w:rPr>
          <w:iCs/>
        </w:rPr>
        <w:t>________</w:t>
      </w:r>
      <w:r>
        <w:rPr>
          <w:iCs/>
        </w:rPr>
        <w:t>____</w:t>
      </w:r>
      <w:r w:rsidR="006F3B53">
        <w:rPr>
          <w:iCs/>
        </w:rPr>
        <w:t>__</w:t>
      </w:r>
      <w:r w:rsidR="008D0376">
        <w:rPr>
          <w:iCs/>
        </w:rPr>
        <w:t xml:space="preserve"> Date: _______</w:t>
      </w:r>
      <w:r w:rsidR="006F3B53">
        <w:rPr>
          <w:iCs/>
        </w:rPr>
        <w:t>___________</w:t>
      </w:r>
    </w:p>
    <w:p w:rsidR="008B720F" w:rsidRDefault="008B720F" w:rsidP="008B720F">
      <w:pPr>
        <w:rPr>
          <w:iCs/>
        </w:rPr>
      </w:pPr>
      <w:r>
        <w:rPr>
          <w:iCs/>
        </w:rPr>
        <w:t>Decision by the GMEC Exception Subcommittee: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35"/>
      </w:tblGrid>
      <w:tr w:rsidR="008B720F" w:rsidTr="008B720F">
        <w:tc>
          <w:tcPr>
            <w:tcW w:w="715" w:type="dxa"/>
          </w:tcPr>
          <w:p w:rsidR="008B720F" w:rsidRDefault="0092431D" w:rsidP="008B720F">
            <w:pPr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iCs/>
              </w:rPr>
              <w:instrText xml:space="preserve"> FORMCHECKBOX </w:instrText>
            </w:r>
            <w:r w:rsidR="005C263F">
              <w:rPr>
                <w:iCs/>
              </w:rPr>
            </w:r>
            <w:r w:rsidR="005C263F"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  <w:bookmarkEnd w:id="11"/>
          </w:p>
        </w:tc>
        <w:tc>
          <w:tcPr>
            <w:tcW w:w="8635" w:type="dxa"/>
          </w:tcPr>
          <w:p w:rsidR="008B720F" w:rsidRDefault="00463884" w:rsidP="008B720F">
            <w:pPr>
              <w:rPr>
                <w:iCs/>
              </w:rPr>
            </w:pPr>
            <w:r>
              <w:rPr>
                <w:iCs/>
              </w:rPr>
              <w:t>Exception G</w:t>
            </w:r>
            <w:r w:rsidR="008B720F">
              <w:rPr>
                <w:iCs/>
              </w:rPr>
              <w:t>ranted</w:t>
            </w:r>
          </w:p>
        </w:tc>
      </w:tr>
      <w:tr w:rsidR="008B720F" w:rsidTr="008B720F">
        <w:tc>
          <w:tcPr>
            <w:tcW w:w="715" w:type="dxa"/>
          </w:tcPr>
          <w:p w:rsidR="008B720F" w:rsidRDefault="0092431D" w:rsidP="008B720F">
            <w:pPr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iCs/>
              </w:rPr>
              <w:instrText xml:space="preserve"> FORMCHECKBOX </w:instrText>
            </w:r>
            <w:r w:rsidR="005C263F">
              <w:rPr>
                <w:iCs/>
              </w:rPr>
            </w:r>
            <w:r w:rsidR="005C263F"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  <w:bookmarkEnd w:id="12"/>
          </w:p>
        </w:tc>
        <w:tc>
          <w:tcPr>
            <w:tcW w:w="8635" w:type="dxa"/>
          </w:tcPr>
          <w:p w:rsidR="008B720F" w:rsidRDefault="008B720F" w:rsidP="008B720F">
            <w:pPr>
              <w:rPr>
                <w:iCs/>
              </w:rPr>
            </w:pPr>
            <w:r>
              <w:rPr>
                <w:iCs/>
              </w:rPr>
              <w:t>Exception Denied</w:t>
            </w:r>
          </w:p>
        </w:tc>
      </w:tr>
    </w:tbl>
    <w:p w:rsidR="008B720F" w:rsidRDefault="008B720F" w:rsidP="008B720F">
      <w:pPr>
        <w:rPr>
          <w:iCs/>
        </w:rPr>
      </w:pPr>
    </w:p>
    <w:p w:rsidR="004F2125" w:rsidRDefault="004F2125" w:rsidP="008B720F">
      <w:pPr>
        <w:rPr>
          <w:iCs/>
        </w:rPr>
      </w:pPr>
      <w:r>
        <w:rPr>
          <w:iCs/>
        </w:rPr>
        <w:t xml:space="preserve">Signature, GMEC Exception </w:t>
      </w:r>
      <w:r w:rsidR="00286F9A">
        <w:rPr>
          <w:iCs/>
        </w:rPr>
        <w:t>Sub-</w:t>
      </w:r>
      <w:r w:rsidR="006F3B53">
        <w:rPr>
          <w:iCs/>
        </w:rPr>
        <w:t>C</w:t>
      </w:r>
      <w:r>
        <w:rPr>
          <w:iCs/>
        </w:rPr>
        <w:t>ommittee:_______________</w:t>
      </w:r>
      <w:r w:rsidR="00286F9A">
        <w:rPr>
          <w:iCs/>
        </w:rPr>
        <w:t>______________________</w:t>
      </w:r>
      <w:r w:rsidR="008D0376">
        <w:rPr>
          <w:iCs/>
        </w:rPr>
        <w:t>Date:___________</w:t>
      </w:r>
      <w:r w:rsidR="006F3B53">
        <w:rPr>
          <w:iCs/>
        </w:rPr>
        <w:t>_______</w:t>
      </w:r>
    </w:p>
    <w:p w:rsidR="00286F9A" w:rsidRDefault="00286F9A" w:rsidP="008B720F">
      <w:pPr>
        <w:rPr>
          <w:iCs/>
        </w:rPr>
      </w:pPr>
    </w:p>
    <w:p w:rsidR="00286F9A" w:rsidRPr="008B720F" w:rsidRDefault="00286F9A" w:rsidP="008B720F">
      <w:pPr>
        <w:rPr>
          <w:iCs/>
        </w:rPr>
      </w:pPr>
      <w:r>
        <w:rPr>
          <w:iCs/>
        </w:rPr>
        <w:t>Approved by GMEC: ______________________________</w:t>
      </w:r>
      <w:r w:rsidR="006F3B53">
        <w:rPr>
          <w:iCs/>
        </w:rPr>
        <w:t>_________</w:t>
      </w:r>
      <w:r>
        <w:rPr>
          <w:iCs/>
        </w:rPr>
        <w:t>_________________ Date: __________________</w:t>
      </w:r>
    </w:p>
    <w:sectPr w:rsidR="00286F9A" w:rsidRPr="008B720F" w:rsidSect="004F212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B9" w:rsidRDefault="00CB38B9" w:rsidP="00CB38B9">
      <w:pPr>
        <w:spacing w:after="0" w:line="240" w:lineRule="auto"/>
      </w:pPr>
      <w:r>
        <w:separator/>
      </w:r>
    </w:p>
  </w:endnote>
  <w:endnote w:type="continuationSeparator" w:id="0">
    <w:p w:rsidR="00CB38B9" w:rsidRDefault="00CB38B9" w:rsidP="00CB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B9" w:rsidRPr="00CB38B9" w:rsidRDefault="00CB38B9" w:rsidP="00CB38B9">
    <w:pPr>
      <w:pStyle w:val="Footer"/>
      <w:jc w:val="right"/>
      <w:rPr>
        <w:sz w:val="16"/>
        <w:szCs w:val="16"/>
      </w:rPr>
    </w:pPr>
    <w:r w:rsidRPr="00CB38B9">
      <w:rPr>
        <w:sz w:val="16"/>
        <w:szCs w:val="16"/>
      </w:rPr>
      <w:t>Form updated: 2/22/2022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B9" w:rsidRDefault="00CB38B9" w:rsidP="00CB38B9">
      <w:pPr>
        <w:spacing w:after="0" w:line="240" w:lineRule="auto"/>
      </w:pPr>
      <w:r>
        <w:separator/>
      </w:r>
    </w:p>
  </w:footnote>
  <w:footnote w:type="continuationSeparator" w:id="0">
    <w:p w:rsidR="00CB38B9" w:rsidRDefault="00CB38B9" w:rsidP="00CB3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11C8C"/>
    <w:multiLevelType w:val="hybridMultilevel"/>
    <w:tmpl w:val="CE7C0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rYsrw3CBmfXC8Tv+2Ah0OAZTo/H7/02/redYD47Bbc68cDajvgmryKehcNLMFtG58wiNLJieWxFD/Ai3L8yA==" w:salt="vSeKju0ahQbHn3lZtQWV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35"/>
    <w:rsid w:val="000848FA"/>
    <w:rsid w:val="00191446"/>
    <w:rsid w:val="001C698B"/>
    <w:rsid w:val="00224AFB"/>
    <w:rsid w:val="00286F9A"/>
    <w:rsid w:val="003C08E0"/>
    <w:rsid w:val="00463884"/>
    <w:rsid w:val="004F2125"/>
    <w:rsid w:val="005C263F"/>
    <w:rsid w:val="005C58FA"/>
    <w:rsid w:val="006F3B53"/>
    <w:rsid w:val="008B720F"/>
    <w:rsid w:val="008B7B7E"/>
    <w:rsid w:val="008C434E"/>
    <w:rsid w:val="008D0376"/>
    <w:rsid w:val="0092431D"/>
    <w:rsid w:val="00957F3C"/>
    <w:rsid w:val="00981F35"/>
    <w:rsid w:val="009B291A"/>
    <w:rsid w:val="009C3BE6"/>
    <w:rsid w:val="00AE5864"/>
    <w:rsid w:val="00B52911"/>
    <w:rsid w:val="00B66AEC"/>
    <w:rsid w:val="00B70FA1"/>
    <w:rsid w:val="00CB38B9"/>
    <w:rsid w:val="00DC60CE"/>
    <w:rsid w:val="00E65745"/>
    <w:rsid w:val="00E77EBC"/>
    <w:rsid w:val="00EE2706"/>
    <w:rsid w:val="00E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1456"/>
  <w15:chartTrackingRefBased/>
  <w15:docId w15:val="{6176CFEC-3EAE-454F-8BA2-13C39B08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B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9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8B9"/>
  </w:style>
  <w:style w:type="paragraph" w:styleId="Footer">
    <w:name w:val="footer"/>
    <w:basedOn w:val="Normal"/>
    <w:link w:val="FooterChar"/>
    <w:uiPriority w:val="99"/>
    <w:unhideWhenUsed/>
    <w:rsid w:val="00CB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Rybock</dc:creator>
  <cp:keywords/>
  <dc:description/>
  <cp:lastModifiedBy>Cassie Klein</cp:lastModifiedBy>
  <cp:revision>7</cp:revision>
  <cp:lastPrinted>2015-10-26T18:26:00Z</cp:lastPrinted>
  <dcterms:created xsi:type="dcterms:W3CDTF">2021-04-06T14:54:00Z</dcterms:created>
  <dcterms:modified xsi:type="dcterms:W3CDTF">2022-02-22T17:57:00Z</dcterms:modified>
</cp:coreProperties>
</file>